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AD3C33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ТПЯ</w:t>
            </w:r>
            <w:r w:rsidR="00A30D93">
              <w:rPr>
                <w:rFonts w:ascii="Segoe UI" w:hAnsi="Segoe UI" w:cs="Segoe UI"/>
                <w:b/>
                <w:sz w:val="40"/>
                <w:szCs w:val="40"/>
              </w:rPr>
              <w:t>-53</w:t>
            </w:r>
            <w:r w:rsidR="00E73AD9">
              <w:rPr>
                <w:rFonts w:ascii="Segoe UI" w:hAnsi="Segoe UI" w:cs="Segoe UI"/>
                <w:b/>
                <w:sz w:val="40"/>
                <w:szCs w:val="40"/>
              </w:rPr>
              <w:t>.48.61</w:t>
            </w:r>
            <w:r>
              <w:rPr>
                <w:rFonts w:ascii="Segoe UI" w:hAnsi="Segoe UI" w:cs="Segoe UI"/>
                <w:b/>
                <w:sz w:val="40"/>
                <w:szCs w:val="40"/>
              </w:rPr>
              <w:t>.3</w:t>
            </w:r>
          </w:p>
          <w:p w:rsidR="00FF02F5" w:rsidRPr="008C3CE7" w:rsidRDefault="00AD3C33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подкатная с тремя ящиками</w:t>
            </w:r>
          </w:p>
        </w:tc>
      </w:tr>
    </w:tbl>
    <w:p w:rsidR="00D619AF" w:rsidRPr="00BD2733" w:rsidRDefault="005947B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201930</wp:posOffset>
            </wp:positionH>
            <wp:positionV relativeFrom="paragraph">
              <wp:posOffset>242570</wp:posOffset>
            </wp:positionV>
            <wp:extent cx="1762125" cy="176212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695E47" w:rsidRPr="00695E47" w:rsidRDefault="00E73AD9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Подкатная </w:t>
            </w:r>
            <w:r w:rsidR="00AD3C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ящичная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тумба </w:t>
            </w:r>
            <w:r w:rsidR="00AD3C33" w:rsidRPr="00AD3C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может быть использована в качестве мобильного места для хранения или как небольшая столешница для проведения работ, не требующих большого пространства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BE0924" w:rsidRDefault="00BE0924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Доступны для выбора различные </w:t>
            </w:r>
            <w:r w:rsidR="00E73AD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материалы рабочей поверхности тумбы.</w:t>
            </w:r>
            <w:r w:rsidR="00AD3C3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Возможно исполнение с двумя или тремя ящиками.</w:t>
            </w:r>
          </w:p>
          <w:p w:rsidR="00695E47" w:rsidRPr="00695E47" w:rsidRDefault="00695E47" w:rsidP="00695E4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695E4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Колеса изготавливаются из полипропилена с двумя боковыми пыльниками, защищающими осевой механизм от повреждения посторонними веществами и пылью. Термоэластичный контактный слой не оставляет следов на поверхности пола. Передняя пара колес оснащена тормозом.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Корпус тумбы </w:t>
            </w:r>
            <w:r w:rsidR="00AD3C33">
              <w:rPr>
                <w:rFonts w:ascii="Segoe UI" w:eastAsia="Times New Roman" w:hAnsi="Segoe UI" w:cs="Segoe UI"/>
                <w:sz w:val="20"/>
                <w:szCs w:val="20"/>
              </w:rPr>
              <w:t xml:space="preserve">и ящики 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AD3C33" w:rsidRDefault="00AD3C33" w:rsidP="00AD3C33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AD3C33">
              <w:rPr>
                <w:rFonts w:ascii="Segoe UI" w:eastAsia="Times New Roman" w:hAnsi="Segoe UI" w:cs="Segoe UI"/>
                <w:sz w:val="20"/>
                <w:szCs w:val="20"/>
              </w:rPr>
              <w:t>Три выдвижных ящика, оснащенных телескопическими направляющими полного выдвижения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EC7B08" w:rsidRPr="0098082C" w:rsidRDefault="0098082C" w:rsidP="0098082C">
            <w:pPr>
              <w:pStyle w:val="ab"/>
              <w:numPr>
                <w:ilvl w:val="0"/>
                <w:numId w:val="1"/>
              </w:numPr>
              <w:spacing w:before="120" w:after="240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Поворотные колеса диаметром 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0</w:t>
            </w:r>
            <w:r w:rsidR="00BE0924" w:rsidRPr="00BE0924">
              <w:rPr>
                <w:rFonts w:ascii="Segoe UI" w:eastAsia="Times New Roman" w:hAnsi="Segoe UI" w:cs="Segoe UI"/>
                <w:sz w:val="20"/>
                <w:szCs w:val="20"/>
              </w:rPr>
              <w:t xml:space="preserve"> мм, одна пара колес оснащен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а тормозом для фиксации тумбы.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A30D9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535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×480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611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BE0924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Грузоподъемность на каждое колесо,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382523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27</w:t>
            </w:r>
          </w:p>
        </w:tc>
      </w:tr>
      <w:tr w:rsidR="00A420C6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Количество ящиков, шт.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A420C6" w:rsidRDefault="00A420C6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.48.61.КРГ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.48.61.КРМ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.ПЛС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ПЛС-ЛАБ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AD3C33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BE0924">
              <w:rPr>
                <w:rFonts w:ascii="Segoe UI" w:hAnsi="Segoe UI" w:cs="Segoe UI"/>
                <w:sz w:val="20"/>
                <w:szCs w:val="20"/>
              </w:rPr>
              <w:t>.ЛДСП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.НРЖ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.ПЛП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233EB3">
              <w:rPr>
                <w:rFonts w:ascii="Segoe UI" w:hAnsi="Segoe UI" w:cs="Segoe UI"/>
                <w:sz w:val="20"/>
                <w:szCs w:val="20"/>
              </w:rPr>
              <w:t>.ФРД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Pr="00233EB3" w:rsidRDefault="00AD3C33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  <w:lang w:val="en-US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ТПЯ</w:t>
            </w:r>
            <w:r w:rsidR="00BD615C">
              <w:rPr>
                <w:rFonts w:ascii="Segoe UI" w:hAnsi="Segoe UI" w:cs="Segoe UI"/>
                <w:sz w:val="20"/>
                <w:szCs w:val="20"/>
              </w:rPr>
              <w:t>-53</w:t>
            </w:r>
            <w:bookmarkStart w:id="0" w:name="_GoBack"/>
            <w:bookmarkEnd w:id="0"/>
            <w:r w:rsidR="00382523" w:rsidRPr="00382523">
              <w:rPr>
                <w:rFonts w:ascii="Segoe UI" w:hAnsi="Segoe UI" w:cs="Segoe UI"/>
                <w:sz w:val="20"/>
                <w:szCs w:val="20"/>
              </w:rPr>
              <w:t>.48.61</w:t>
            </w:r>
            <w:r w:rsidR="00382523">
              <w:rPr>
                <w:rFonts w:ascii="Segoe UI" w:hAnsi="Segoe UI" w:cs="Segoe UI"/>
                <w:sz w:val="20"/>
                <w:szCs w:val="20"/>
              </w:rPr>
              <w:t>.ДРК</w:t>
            </w:r>
            <w:r>
              <w:rPr>
                <w:rFonts w:ascii="Segoe UI" w:hAnsi="Segoe UI" w:cs="Segoe UI"/>
                <w:sz w:val="20"/>
                <w:szCs w:val="20"/>
              </w:rPr>
              <w:t>.3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7A61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D4EAC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0D93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D615C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548DAE4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C2796-76B5-4816-A24A-57308ABB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25</cp:revision>
  <cp:lastPrinted>2021-11-15T04:41:00Z</cp:lastPrinted>
  <dcterms:created xsi:type="dcterms:W3CDTF">2021-11-22T02:39:00Z</dcterms:created>
  <dcterms:modified xsi:type="dcterms:W3CDTF">2022-02-11T02:52:00Z</dcterms:modified>
</cp:coreProperties>
</file>